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2" w:rsidRDefault="00724F22" w:rsidP="00632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F22" w:rsidRPr="00724F22" w:rsidRDefault="00724F22" w:rsidP="00724F22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F22">
        <w:rPr>
          <w:rFonts w:ascii="Times New Roman" w:hAnsi="Times New Roman" w:cs="Times New Roman"/>
          <w:color w:val="000000" w:themeColor="text1"/>
          <w:sz w:val="24"/>
          <w:szCs w:val="24"/>
        </w:rPr>
        <w:t>Как получить набор социальных услуг</w:t>
      </w:r>
    </w:p>
    <w:p w:rsidR="00724F22" w:rsidRPr="00724F22" w:rsidRDefault="00724F22" w:rsidP="00724F22">
      <w:pPr>
        <w:pStyle w:val="a3"/>
        <w:ind w:firstLine="708"/>
        <w:jc w:val="both"/>
        <w:rPr>
          <w:color w:val="000000" w:themeColor="text1"/>
        </w:rPr>
      </w:pPr>
      <w:r w:rsidRPr="00724F22">
        <w:rPr>
          <w:color w:val="000000" w:themeColor="text1"/>
        </w:rPr>
        <w:t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724F22" w:rsidRPr="00724F22" w:rsidRDefault="008D12A0" w:rsidP="00724F22">
      <w:pPr>
        <w:pStyle w:val="3"/>
        <w:jc w:val="both"/>
        <w:rPr>
          <w:b w:val="0"/>
          <w:color w:val="000000" w:themeColor="text1"/>
          <w:sz w:val="24"/>
          <w:szCs w:val="24"/>
        </w:rPr>
      </w:pPr>
      <w:hyperlink r:id="rId5" w:history="1">
        <w:r w:rsidR="00724F22" w:rsidRPr="00724F22">
          <w:rPr>
            <w:rStyle w:val="a4"/>
            <w:b w:val="0"/>
            <w:color w:val="000000" w:themeColor="text1"/>
            <w:sz w:val="24"/>
            <w:szCs w:val="24"/>
            <w:u w:val="none"/>
          </w:rPr>
          <w:t>Из чего состоит набор социальных услуг</w:t>
        </w:r>
        <w:r w:rsidR="00724F22">
          <w:rPr>
            <w:rStyle w:val="a4"/>
            <w:b w:val="0"/>
            <w:color w:val="000000" w:themeColor="text1"/>
            <w:sz w:val="24"/>
            <w:szCs w:val="24"/>
            <w:u w:val="none"/>
          </w:rPr>
          <w:t>:</w:t>
        </w:r>
        <w:r w:rsidR="00724F22" w:rsidRPr="00724F22">
          <w:rPr>
            <w:rStyle w:val="a4"/>
            <w:b w:val="0"/>
            <w:color w:val="000000" w:themeColor="text1"/>
            <w:sz w:val="24"/>
            <w:szCs w:val="24"/>
            <w:u w:val="none"/>
          </w:rPr>
          <w:t xml:space="preserve"> </w:t>
        </w:r>
      </w:hyperlink>
    </w:p>
    <w:p w:rsidR="00724F22" w:rsidRPr="00724F22" w:rsidRDefault="00724F22" w:rsidP="00724F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F22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</w:p>
    <w:p w:rsidR="00724F22" w:rsidRPr="00724F22" w:rsidRDefault="00724F22" w:rsidP="00724F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F22">
        <w:rPr>
          <w:rFonts w:ascii="Times New Roman" w:hAnsi="Times New Roman" w:cs="Times New Roman"/>
          <w:color w:val="000000" w:themeColor="text1"/>
          <w:sz w:val="24"/>
          <w:szCs w:val="24"/>
        </w:rPr>
        <w:t>Путевки на санаторно-курортное лечение для профилактики основных заболеваний.</w:t>
      </w:r>
    </w:p>
    <w:p w:rsidR="00724F22" w:rsidRPr="00724F22" w:rsidRDefault="00724F22" w:rsidP="00724F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F22">
        <w:rPr>
          <w:rFonts w:ascii="Times New Roman" w:hAnsi="Times New Roman" w:cs="Times New Roman"/>
          <w:color w:val="000000" w:themeColor="text1"/>
          <w:sz w:val="24"/>
          <w:szCs w:val="24"/>
        </w:rPr>
        <w:t>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724F22" w:rsidRPr="00724F22" w:rsidRDefault="00724F22" w:rsidP="00724F22">
      <w:pPr>
        <w:pStyle w:val="a3"/>
        <w:ind w:firstLine="360"/>
        <w:jc w:val="both"/>
        <w:rPr>
          <w:color w:val="000000" w:themeColor="text1"/>
        </w:rPr>
      </w:pPr>
      <w:r w:rsidRPr="00724F22">
        <w:rPr>
          <w:color w:val="000000" w:themeColor="text1"/>
        </w:rPr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в территориальный орган Пенсионного фонда России,  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</w:t>
      </w:r>
      <w:proofErr w:type="spellStart"/>
      <w:r w:rsidRPr="00724F22">
        <w:rPr>
          <w:color w:val="000000" w:themeColor="text1"/>
        </w:rPr>
        <w:t>онлайн</w:t>
      </w:r>
      <w:proofErr w:type="spellEnd"/>
      <w:r w:rsidRPr="00724F22">
        <w:rPr>
          <w:color w:val="000000" w:themeColor="text1"/>
        </w:rPr>
        <w:t xml:space="preserve"> через Личный кабинет гражданина на сайте Пенсионного фонда России, через Личный кабинет гражданина на Едином портале государственных и муниципальных услуг, либо другим способом.</w:t>
      </w:r>
    </w:p>
    <w:p w:rsidR="00724F22" w:rsidRPr="00724F22" w:rsidRDefault="00724F22" w:rsidP="00724F22">
      <w:pPr>
        <w:pStyle w:val="a3"/>
        <w:ind w:firstLine="360"/>
        <w:jc w:val="both"/>
        <w:rPr>
          <w:color w:val="000000" w:themeColor="text1"/>
        </w:rPr>
      </w:pPr>
      <w:r w:rsidRPr="00724F22">
        <w:rPr>
          <w:color w:val="000000" w:themeColor="text1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724F22" w:rsidRPr="00724F22" w:rsidRDefault="00724F22" w:rsidP="00724F22">
      <w:pPr>
        <w:pStyle w:val="a3"/>
        <w:ind w:firstLine="360"/>
        <w:jc w:val="both"/>
        <w:rPr>
          <w:b/>
          <w:color w:val="000000" w:themeColor="text1"/>
        </w:rPr>
      </w:pPr>
      <w:r w:rsidRPr="00724F22">
        <w:rPr>
          <w:rStyle w:val="a5"/>
          <w:b w:val="0"/>
          <w:color w:val="000000" w:themeColor="text1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724F22" w:rsidRPr="00724F22" w:rsidRDefault="00724F22" w:rsidP="00632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2499" w:rsidRPr="003B6BBA" w:rsidRDefault="00632499" w:rsidP="00632499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ПФР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 w:rsidR="00724F22">
        <w:rPr>
          <w:rFonts w:ascii="Times New Roman" w:eastAsia="Times New Roman" w:hAnsi="Times New Roman" w:cs="Times New Roman"/>
          <w:sz w:val="24"/>
          <w:szCs w:val="24"/>
        </w:rPr>
        <w:t>НСУ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 w:rsidR="003B6BBA">
        <w:rPr>
          <w:rFonts w:ascii="Times New Roman" w:eastAsia="Times New Roman" w:hAnsi="Times New Roman" w:cs="Times New Roman"/>
          <w:sz w:val="24"/>
          <w:szCs w:val="24"/>
        </w:rPr>
        <w:t>федеральныйльготник</w:t>
      </w:r>
    </w:p>
    <w:p w:rsidR="00632499" w:rsidRDefault="00632499" w:rsidP="00632499"/>
    <w:p w:rsidR="00632499" w:rsidRPr="00D75E66" w:rsidRDefault="00632499" w:rsidP="00632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Pr="002B738B" w:rsidRDefault="00632499">
      <w:pPr>
        <w:spacing w:before="100" w:beforeAutospacing="1" w:after="100" w:afterAutospacing="1" w:line="240" w:lineRule="auto"/>
      </w:pPr>
    </w:p>
    <w:sectPr w:rsidR="00632499" w:rsidRPr="002B738B" w:rsidSect="00F7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CE"/>
    <w:multiLevelType w:val="multilevel"/>
    <w:tmpl w:val="EAF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1A89"/>
    <w:multiLevelType w:val="multilevel"/>
    <w:tmpl w:val="85B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D07B1"/>
    <w:multiLevelType w:val="multilevel"/>
    <w:tmpl w:val="5E3A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25C75"/>
    <w:multiLevelType w:val="multilevel"/>
    <w:tmpl w:val="AF8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D7BDB"/>
    <w:multiLevelType w:val="multilevel"/>
    <w:tmpl w:val="C07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2B738B"/>
    <w:rsid w:val="002B738B"/>
    <w:rsid w:val="003B6BBA"/>
    <w:rsid w:val="00632499"/>
    <w:rsid w:val="00724F22"/>
    <w:rsid w:val="007D2F83"/>
    <w:rsid w:val="008D12A0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E"/>
  </w:style>
  <w:style w:type="paragraph" w:styleId="1">
    <w:name w:val="heading 1"/>
    <w:basedOn w:val="a"/>
    <w:next w:val="a"/>
    <w:link w:val="10"/>
    <w:uiPriority w:val="9"/>
    <w:qFormat/>
    <w:rsid w:val="0072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7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2B738B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4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B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73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2B7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24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3096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967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2C9AB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6</cp:revision>
  <dcterms:created xsi:type="dcterms:W3CDTF">2020-12-18T09:59:00Z</dcterms:created>
  <dcterms:modified xsi:type="dcterms:W3CDTF">2021-01-25T10:49:00Z</dcterms:modified>
</cp:coreProperties>
</file>